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5E4C54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5E4C54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5E4C54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5E4C54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5E4C54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5E4C54">
      <w:pPr>
        <w:spacing w:after="0" w:line="240" w:lineRule="auto"/>
        <w:contextualSpacing/>
        <w:jc w:val="center"/>
      </w:pPr>
      <w:r>
        <w:t>«</w:t>
      </w:r>
      <w:r w:rsidR="0046556B">
        <w:t>10</w:t>
      </w:r>
      <w:r>
        <w:t xml:space="preserve">» </w:t>
      </w:r>
      <w:r w:rsidR="0046556B">
        <w:t>октября</w:t>
      </w:r>
      <w:r>
        <w:t xml:space="preserve"> 20</w:t>
      </w:r>
      <w:r w:rsidR="0046556B">
        <w:t>19</w:t>
      </w:r>
      <w:r>
        <w:t xml:space="preserve"> год                                                                    </w:t>
      </w:r>
      <w:r w:rsidR="0046556B">
        <w:t xml:space="preserve">                             </w:t>
      </w:r>
      <w:r>
        <w:t xml:space="preserve">№ </w:t>
      </w:r>
      <w:r w:rsidR="0046556B">
        <w:t>43</w:t>
      </w:r>
    </w:p>
    <w:p w:rsidR="00D4590E" w:rsidRDefault="00D4590E" w:rsidP="005E4C54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5E4C54">
      <w:pPr>
        <w:spacing w:after="0" w:line="240" w:lineRule="auto"/>
        <w:contextualSpacing/>
        <w:jc w:val="center"/>
      </w:pPr>
    </w:p>
    <w:p w:rsidR="00D4590E" w:rsidRDefault="00F8374A" w:rsidP="005E4C54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5E4C54">
      <w:pPr>
        <w:spacing w:after="0" w:line="240" w:lineRule="auto"/>
        <w:contextualSpacing/>
        <w:jc w:val="center"/>
      </w:pPr>
    </w:p>
    <w:p w:rsidR="00D4590E" w:rsidRDefault="00991A0C" w:rsidP="005E4C54">
      <w:pPr>
        <w:spacing w:after="0" w:line="240" w:lineRule="auto"/>
        <w:ind w:right="4677"/>
        <w:contextualSpacing/>
        <w:jc w:val="both"/>
      </w:pPr>
      <w:proofErr w:type="gramStart"/>
      <w:r>
        <w:t>О внесении изменений в Положение о комиссии по соблюдению требований к служебному поведению</w:t>
      </w:r>
      <w:proofErr w:type="gramEnd"/>
      <w:r>
        <w:t xml:space="preserve"> муниципальных служащих и урегулированию конфликта интересов в администрации </w:t>
      </w:r>
      <w:r w:rsidR="00D81E58">
        <w:t>муниципального образования Новомихайловский сельсовет, утвержденное распоряжением Главы муниципального образования Новомихайловский сельсовет от 28.01.2011 года № 2</w:t>
      </w:r>
    </w:p>
    <w:p w:rsidR="00D4590E" w:rsidRDefault="00D4590E" w:rsidP="005E4C54">
      <w:pPr>
        <w:spacing w:after="0" w:line="240" w:lineRule="auto"/>
        <w:ind w:right="4677"/>
        <w:contextualSpacing/>
        <w:jc w:val="both"/>
      </w:pPr>
    </w:p>
    <w:p w:rsidR="00D4590E" w:rsidRDefault="00FF774B" w:rsidP="005E4C54">
      <w:pPr>
        <w:spacing w:after="0" w:line="240" w:lineRule="auto"/>
        <w:ind w:right="-1" w:firstLine="567"/>
        <w:contextualSpacing/>
        <w:jc w:val="both"/>
      </w:pPr>
      <w:proofErr w:type="gramStart"/>
      <w:r>
        <w:t>На основании протеста прокурора Алтайского района Республики Хакасия от 30.09.2019 года № 7-24-19 «На пункт 15 Приложения «Об утверждении Положения о комиссии</w:t>
      </w:r>
      <w:r w:rsidR="00191C69">
        <w:t xml:space="preserve"> по соблюдению требований к служебному поведению муниципальных служащих и урегулированию конфликта интересов» к распоряжению администрации Новомихайловского сельсовета от 28.01.2011 года № 2»</w:t>
      </w:r>
      <w:r w:rsidR="00084A4B">
        <w:t>, в соответствии с Указом Президента Российской Федерации от 19.09.2017 года № 431 «О внесении изменений в некоторые акты Президента</w:t>
      </w:r>
      <w:proofErr w:type="gramEnd"/>
      <w:r w:rsidR="00084A4B">
        <w:t xml:space="preserve"> Рос</w:t>
      </w:r>
      <w:r w:rsidR="009B4A84">
        <w:t>сийской Федерации в целях усилени</w:t>
      </w:r>
      <w:r w:rsidR="00084A4B">
        <w:t xml:space="preserve">я </w:t>
      </w:r>
      <w:proofErr w:type="gramStart"/>
      <w:r w:rsidR="00084A4B">
        <w:t>контроля за</w:t>
      </w:r>
      <w:proofErr w:type="gramEnd"/>
      <w:r w:rsidR="00084A4B">
        <w:t xml:space="preserve"> </w:t>
      </w:r>
      <w:r w:rsidR="009B4A84">
        <w:t>соблюдением законодательства о противодействии коррупции»</w:t>
      </w:r>
      <w:r w:rsidR="00D4590E">
        <w:t xml:space="preserve">, </w:t>
      </w:r>
    </w:p>
    <w:p w:rsidR="00D4590E" w:rsidRDefault="00D4590E" w:rsidP="005E4C54">
      <w:pPr>
        <w:spacing w:after="0" w:line="240" w:lineRule="auto"/>
        <w:ind w:right="-1" w:firstLine="567"/>
        <w:contextualSpacing/>
        <w:jc w:val="both"/>
      </w:pPr>
    </w:p>
    <w:p w:rsidR="00D4590E" w:rsidRDefault="009B4A84" w:rsidP="005E4C54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Внести следующие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Новомихайловский сельсовет, утвержденное распоряжением Главы муниципального образования Новомихайловский сельсовет от 28.01.2011 года № 2</w:t>
      </w:r>
      <w:r w:rsidR="00FB1D71">
        <w:t xml:space="preserve"> (далее – Положение):</w:t>
      </w:r>
    </w:p>
    <w:p w:rsidR="00FB1D71" w:rsidRDefault="00FB1D71" w:rsidP="005E4C54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>Пункт 15 Положения изложить в следующей редакции:</w:t>
      </w:r>
    </w:p>
    <w:p w:rsidR="00FB1D71" w:rsidRDefault="00FB1D71" w:rsidP="005E4C54">
      <w:pPr>
        <w:spacing w:after="0" w:line="240" w:lineRule="auto"/>
        <w:ind w:right="-1" w:firstLine="567"/>
        <w:contextualSpacing/>
        <w:jc w:val="both"/>
      </w:pPr>
      <w:r>
        <w:t>«</w:t>
      </w:r>
      <w:r w:rsidR="004B3755">
        <w:t xml:space="preserve">15. Основаниями </w:t>
      </w:r>
      <w:r w:rsidR="00536C7E">
        <w:t>для проведения заседания комиссии являются:</w:t>
      </w:r>
    </w:p>
    <w:p w:rsidR="00536C7E" w:rsidRDefault="00536C7E" w:rsidP="005E4C54">
      <w:pPr>
        <w:spacing w:after="0" w:line="240" w:lineRule="auto"/>
        <w:ind w:right="-1" w:firstLine="567"/>
        <w:contextualSpacing/>
        <w:jc w:val="both"/>
      </w:pPr>
      <w:r>
        <w:t xml:space="preserve">а) наличие </w:t>
      </w:r>
      <w:r w:rsidR="00030939">
        <w:t>материалов проверки, свидетельствующих:</w:t>
      </w:r>
    </w:p>
    <w:p w:rsidR="00030939" w:rsidRDefault="00030939" w:rsidP="005E4C54">
      <w:pPr>
        <w:spacing w:after="0" w:line="240" w:lineRule="auto"/>
        <w:ind w:right="-1" w:firstLine="567"/>
        <w:contextualSpacing/>
        <w:jc w:val="both"/>
      </w:pPr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</w:t>
      </w:r>
      <w:r w:rsidR="00BE0E76">
        <w:t>;</w:t>
      </w:r>
    </w:p>
    <w:p w:rsidR="00A36A80" w:rsidRDefault="00C565DB" w:rsidP="005E4C54">
      <w:pPr>
        <w:spacing w:after="0" w:line="240" w:lineRule="auto"/>
        <w:ind w:right="-1" w:firstLine="567"/>
        <w:contextualSpacing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B44932">
        <w:t>;</w:t>
      </w:r>
    </w:p>
    <w:p w:rsidR="00A36A80" w:rsidRDefault="00A36A80" w:rsidP="005E4C54">
      <w:pPr>
        <w:spacing w:after="0" w:line="240" w:lineRule="auto"/>
        <w:ind w:right="-1" w:firstLine="567"/>
        <w:contextualSpacing/>
        <w:jc w:val="both"/>
        <w:rPr>
          <w:szCs w:val="26"/>
        </w:rPr>
      </w:pPr>
      <w:r>
        <w:rPr>
          <w:szCs w:val="26"/>
        </w:rPr>
        <w:t xml:space="preserve">б) </w:t>
      </w:r>
      <w:proofErr w:type="gramStart"/>
      <w:r>
        <w:rPr>
          <w:szCs w:val="26"/>
        </w:rPr>
        <w:t>поступившее</w:t>
      </w:r>
      <w:proofErr w:type="gramEnd"/>
      <w:r>
        <w:rPr>
          <w:szCs w:val="26"/>
        </w:rPr>
        <w:t xml:space="preserve"> к должностному лицу администрации муниципального образования Новомихайловский сельсовет, ответственному за работу по профилактике коррупционных и иных правонарушений, в установленном порядке:</w:t>
      </w:r>
    </w:p>
    <w:p w:rsidR="00A36A80" w:rsidRDefault="00A36A80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proofErr w:type="gramStart"/>
      <w:r>
        <w:rPr>
          <w:szCs w:val="26"/>
        </w:rPr>
        <w:lastRenderedPageBreak/>
        <w:t>обращение гражданина, замещавшего в администрации муниципального образования Новомихайловский сельсовет и ее структурных подразделениях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>
        <w:rPr>
          <w:szCs w:val="26"/>
        </w:rPr>
        <w:t xml:space="preserve"> лет со дня увольнения с муниципальной службы;</w:t>
      </w:r>
    </w:p>
    <w:p w:rsidR="00A36A80" w:rsidRPr="003D42C2" w:rsidRDefault="00A36A80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заявление муниципального служащего о невозможности по объективным причинам </w:t>
      </w:r>
      <w:r w:rsidRPr="003D42C2">
        <w:rPr>
          <w:szCs w:val="26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42C2" w:rsidRPr="00E135EE" w:rsidRDefault="003D42C2" w:rsidP="005E4C54">
      <w:pPr>
        <w:spacing w:after="0" w:line="240" w:lineRule="auto"/>
        <w:ind w:firstLine="540"/>
        <w:contextualSpacing/>
        <w:jc w:val="both"/>
        <w:rPr>
          <w:rFonts w:eastAsia="Calibri"/>
          <w:szCs w:val="26"/>
        </w:rPr>
      </w:pPr>
      <w:proofErr w:type="gramStart"/>
      <w:r w:rsidRPr="003D42C2">
        <w:rPr>
          <w:rFonts w:eastAsia="Calibri"/>
          <w:szCs w:val="26"/>
        </w:rPr>
        <w:t xml:space="preserve"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E135EE">
        <w:rPr>
          <w:rFonts w:eastAsia="Calibri"/>
          <w:szCs w:val="26"/>
        </w:rPr>
        <w:t>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E135EE">
        <w:rPr>
          <w:rFonts w:eastAsia="Calibri"/>
          <w:szCs w:val="26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42C2" w:rsidRPr="00E135EE" w:rsidRDefault="003D42C2" w:rsidP="005E4C54">
      <w:pPr>
        <w:spacing w:after="0" w:line="240" w:lineRule="auto"/>
        <w:ind w:right="-1" w:firstLine="567"/>
        <w:contextualSpacing/>
        <w:jc w:val="both"/>
        <w:rPr>
          <w:rFonts w:eastAsia="Calibri"/>
          <w:szCs w:val="26"/>
        </w:rPr>
      </w:pPr>
      <w:bookmarkStart w:id="0" w:name="Par38"/>
      <w:bookmarkEnd w:id="0"/>
      <w:r w:rsidRPr="00E135EE">
        <w:rPr>
          <w:rFonts w:eastAsia="Calibri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135EE" w:rsidRDefault="00A36A80" w:rsidP="005E4C54">
      <w:pPr>
        <w:spacing w:after="0" w:line="240" w:lineRule="auto"/>
        <w:ind w:right="-1" w:firstLine="567"/>
        <w:contextualSpacing/>
        <w:jc w:val="both"/>
        <w:rPr>
          <w:szCs w:val="26"/>
        </w:rPr>
      </w:pPr>
      <w:r w:rsidRPr="00E135EE">
        <w:rPr>
          <w:szCs w:val="26"/>
        </w:rPr>
        <w:t>в) представление главы муниципального образования Новомихайловский сельсовет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Новомихайловский сельсовет мер по предупреждению коррупции</w:t>
      </w:r>
      <w:proofErr w:type="gramStart"/>
      <w:r w:rsidRPr="00E135EE">
        <w:rPr>
          <w:szCs w:val="26"/>
        </w:rPr>
        <w:t>.</w:t>
      </w:r>
      <w:r w:rsidR="0094263F" w:rsidRPr="00E135EE">
        <w:rPr>
          <w:szCs w:val="26"/>
        </w:rPr>
        <w:t>».</w:t>
      </w:r>
      <w:proofErr w:type="gramEnd"/>
    </w:p>
    <w:p w:rsidR="00E135EE" w:rsidRDefault="00E135EE" w:rsidP="005E4C54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>Пункт 1</w:t>
      </w:r>
      <w:r w:rsidR="003259E1">
        <w:t xml:space="preserve">6 </w:t>
      </w:r>
      <w:r>
        <w:t>Положения изложить в следующей редакции:</w:t>
      </w:r>
    </w:p>
    <w:p w:rsidR="00A770A1" w:rsidRPr="00E135EE" w:rsidRDefault="0094263F" w:rsidP="005E4C54">
      <w:pPr>
        <w:spacing w:after="0" w:line="240" w:lineRule="auto"/>
        <w:ind w:firstLine="567"/>
        <w:contextualSpacing/>
        <w:jc w:val="both"/>
        <w:rPr>
          <w:rFonts w:eastAsia="Calibri"/>
          <w:szCs w:val="26"/>
        </w:rPr>
      </w:pPr>
      <w:r w:rsidRPr="00E135EE">
        <w:rPr>
          <w:szCs w:val="26"/>
        </w:rPr>
        <w:t>«</w:t>
      </w:r>
      <w:r w:rsidR="00A770A1" w:rsidRPr="00E135EE">
        <w:rPr>
          <w:rFonts w:eastAsia="Calibri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70A1" w:rsidRPr="00E135EE" w:rsidRDefault="00A770A1" w:rsidP="005E4C54">
      <w:pPr>
        <w:spacing w:after="0" w:line="240" w:lineRule="auto"/>
        <w:ind w:firstLine="567"/>
        <w:contextualSpacing/>
        <w:jc w:val="both"/>
        <w:rPr>
          <w:szCs w:val="26"/>
        </w:rPr>
      </w:pPr>
      <w:r w:rsidRPr="00E135EE">
        <w:rPr>
          <w:rFonts w:eastAsia="Calibri"/>
          <w:szCs w:val="26"/>
        </w:rPr>
        <w:t xml:space="preserve">16.1. Обращение, указанное в </w:t>
      </w:r>
      <w:hyperlink w:anchor="Par35" w:history="1">
        <w:r w:rsidRPr="00E135EE">
          <w:rPr>
            <w:rFonts w:eastAsia="Calibri"/>
            <w:szCs w:val="26"/>
          </w:rPr>
          <w:t>абзаце втором подпункта "б" пункта 1</w:t>
        </w:r>
      </w:hyperlink>
      <w:r w:rsidRPr="00E135EE">
        <w:rPr>
          <w:rFonts w:eastAsia="Calibri"/>
          <w:szCs w:val="26"/>
        </w:rPr>
        <w:t xml:space="preserve">5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Pr="00E135EE">
        <w:rPr>
          <w:rFonts w:eastAsia="Calibri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135EE">
        <w:rPr>
          <w:rFonts w:eastAsia="Calibri"/>
          <w:szCs w:val="26"/>
        </w:rPr>
        <w:t xml:space="preserve"> или гражданско-правовой), предполагаемый срок его действия, </w:t>
      </w:r>
      <w:r w:rsidRPr="00E135EE">
        <w:rPr>
          <w:rFonts w:eastAsia="Calibri"/>
          <w:szCs w:val="26"/>
        </w:rPr>
        <w:lastRenderedPageBreak/>
        <w:t xml:space="preserve">сумма оплаты за выполнение (оказание) по договору работ (услуг). Кадровой службой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" w:history="1">
        <w:r w:rsidRPr="00E135EE">
          <w:rPr>
            <w:rFonts w:eastAsia="Calibri"/>
            <w:szCs w:val="26"/>
          </w:rPr>
          <w:t>статьи 12</w:t>
        </w:r>
      </w:hyperlink>
      <w:r w:rsidRPr="00E135EE">
        <w:rPr>
          <w:rFonts w:eastAsia="Calibri"/>
          <w:szCs w:val="26"/>
        </w:rPr>
        <w:t xml:space="preserve"> Федерального закона </w:t>
      </w:r>
      <w:r w:rsidRPr="00E135EE">
        <w:rPr>
          <w:szCs w:val="26"/>
        </w:rPr>
        <w:t xml:space="preserve">от 25.12.2008 № 273-Ф3 </w:t>
      </w:r>
      <w:r w:rsidRPr="00E135EE">
        <w:rPr>
          <w:rFonts w:eastAsia="Calibri"/>
          <w:szCs w:val="26"/>
        </w:rPr>
        <w:t>«О противодействии коррупции».</w:t>
      </w:r>
    </w:p>
    <w:p w:rsidR="0094263F" w:rsidRPr="00E135EE" w:rsidRDefault="00A770A1" w:rsidP="005E4C54">
      <w:pPr>
        <w:spacing w:after="0" w:line="240" w:lineRule="auto"/>
        <w:ind w:right="-1" w:firstLine="567"/>
        <w:contextualSpacing/>
        <w:jc w:val="both"/>
        <w:rPr>
          <w:rFonts w:eastAsia="Calibri"/>
          <w:szCs w:val="26"/>
        </w:rPr>
      </w:pPr>
      <w:r w:rsidRPr="00E135EE">
        <w:rPr>
          <w:rFonts w:eastAsia="Calibri"/>
          <w:szCs w:val="26"/>
        </w:rPr>
        <w:t xml:space="preserve">16.2. Обращение, указанное в </w:t>
      </w:r>
      <w:hyperlink w:anchor="Par35" w:history="1">
        <w:r w:rsidRPr="00E135EE">
          <w:rPr>
            <w:rFonts w:eastAsia="Calibri"/>
            <w:szCs w:val="26"/>
          </w:rPr>
          <w:t>абзаце втором подпункта "б" пункта 1</w:t>
        </w:r>
      </w:hyperlink>
      <w:r w:rsidRPr="00E135EE">
        <w:rPr>
          <w:rFonts w:eastAsia="Calibri"/>
          <w:szCs w:val="26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770A1" w:rsidRPr="00E135EE" w:rsidRDefault="00A770A1" w:rsidP="005E4C54">
      <w:pPr>
        <w:spacing w:after="0" w:line="240" w:lineRule="auto"/>
        <w:ind w:firstLine="567"/>
        <w:contextualSpacing/>
        <w:jc w:val="both"/>
        <w:rPr>
          <w:rFonts w:eastAsia="Calibri"/>
          <w:szCs w:val="26"/>
        </w:rPr>
      </w:pPr>
      <w:r w:rsidRPr="00E135EE">
        <w:rPr>
          <w:rFonts w:eastAsia="Calibri"/>
          <w:szCs w:val="26"/>
        </w:rPr>
        <w:t>16.</w:t>
      </w:r>
      <w:r w:rsidR="00D87916">
        <w:rPr>
          <w:rFonts w:eastAsia="Calibri"/>
          <w:szCs w:val="26"/>
        </w:rPr>
        <w:t>3</w:t>
      </w:r>
      <w:r w:rsidRPr="00E135EE">
        <w:rPr>
          <w:rFonts w:eastAsia="Calibri"/>
          <w:szCs w:val="26"/>
        </w:rPr>
        <w:t xml:space="preserve">. Уведомление, указанное в </w:t>
      </w:r>
      <w:hyperlink w:anchor="Par38" w:history="1">
        <w:r w:rsidRPr="00E135EE">
          <w:rPr>
            <w:rFonts w:eastAsia="Calibri"/>
            <w:szCs w:val="26"/>
          </w:rPr>
          <w:t>абзаце пятом подпункта «б» пункта 1</w:t>
        </w:r>
      </w:hyperlink>
      <w:r w:rsidRPr="00E135EE">
        <w:rPr>
          <w:rFonts w:eastAsia="Calibri"/>
          <w:szCs w:val="26"/>
        </w:rPr>
        <w:t>5 настоящего Положения, рассматривается подразделением кадровой службы Администрации либо должностным лицом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770A1" w:rsidRPr="00E135EE" w:rsidRDefault="00A770A1" w:rsidP="005E4C54">
      <w:pPr>
        <w:spacing w:after="0" w:line="240" w:lineRule="auto"/>
        <w:ind w:firstLine="567"/>
        <w:contextualSpacing/>
        <w:jc w:val="both"/>
        <w:rPr>
          <w:rFonts w:eastAsia="Calibri"/>
          <w:szCs w:val="26"/>
        </w:rPr>
      </w:pPr>
      <w:r w:rsidRPr="00E135EE">
        <w:rPr>
          <w:rFonts w:eastAsia="Calibri"/>
          <w:szCs w:val="26"/>
        </w:rPr>
        <w:t>16.</w:t>
      </w:r>
      <w:r w:rsidR="00D87916">
        <w:rPr>
          <w:rFonts w:eastAsia="Calibri"/>
          <w:szCs w:val="26"/>
        </w:rPr>
        <w:t>4</w:t>
      </w:r>
      <w:r w:rsidRPr="00E135EE">
        <w:rPr>
          <w:rFonts w:eastAsia="Calibri"/>
          <w:szCs w:val="26"/>
        </w:rPr>
        <w:t xml:space="preserve">. </w:t>
      </w:r>
      <w:proofErr w:type="gramStart"/>
      <w:r w:rsidRPr="00E135EE">
        <w:rPr>
          <w:rFonts w:eastAsia="Calibri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6" w:history="1">
        <w:r w:rsidRPr="00E135EE">
          <w:rPr>
            <w:rFonts w:eastAsia="Calibri"/>
            <w:szCs w:val="26"/>
          </w:rPr>
          <w:t>абзаце втором подпункта «б» пункта 1</w:t>
        </w:r>
      </w:hyperlink>
      <w:r w:rsidRPr="00E135EE">
        <w:rPr>
          <w:rFonts w:eastAsia="Calibri"/>
          <w:szCs w:val="26"/>
        </w:rPr>
        <w:t xml:space="preserve">5 настоящего Положения, или уведомлений, указанных в </w:t>
      </w:r>
      <w:hyperlink w:anchor="Par38" w:history="1">
        <w:r w:rsidRPr="00E135EE">
          <w:rPr>
            <w:rFonts w:eastAsia="Calibri"/>
            <w:szCs w:val="26"/>
          </w:rPr>
          <w:t>абзаце четвертом подпункта "б"</w:t>
        </w:r>
      </w:hyperlink>
      <w:r w:rsidR="000F7535">
        <w:rPr>
          <w:szCs w:val="26"/>
        </w:rPr>
        <w:t xml:space="preserve"> </w:t>
      </w:r>
      <w:hyperlink w:anchor="Par41" w:history="1">
        <w:r w:rsidRPr="00E135EE">
          <w:rPr>
            <w:rFonts w:eastAsia="Calibri"/>
            <w:szCs w:val="26"/>
          </w:rPr>
          <w:t>пункта 1</w:t>
        </w:r>
      </w:hyperlink>
      <w:r w:rsidRPr="00E135EE">
        <w:rPr>
          <w:rFonts w:eastAsia="Calibri"/>
          <w:szCs w:val="26"/>
        </w:rPr>
        <w:t>5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или его заместитель</w:t>
      </w:r>
      <w:proofErr w:type="gramEnd"/>
      <w:r w:rsidRPr="00E135EE">
        <w:rPr>
          <w:rFonts w:eastAsia="Calibri"/>
          <w:szCs w:val="26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70A1" w:rsidRPr="00E135EE" w:rsidRDefault="00A770A1" w:rsidP="005E4C54">
      <w:pPr>
        <w:spacing w:after="0" w:line="240" w:lineRule="auto"/>
        <w:ind w:firstLine="567"/>
        <w:contextualSpacing/>
        <w:jc w:val="both"/>
        <w:rPr>
          <w:szCs w:val="26"/>
        </w:rPr>
      </w:pPr>
      <w:r w:rsidRPr="00E135EE">
        <w:rPr>
          <w:rFonts w:eastAsia="Calibri"/>
          <w:szCs w:val="26"/>
        </w:rPr>
        <w:t>16.</w:t>
      </w:r>
      <w:r w:rsidR="00D87916">
        <w:rPr>
          <w:rFonts w:eastAsia="Calibri"/>
          <w:szCs w:val="26"/>
        </w:rPr>
        <w:t>5</w:t>
      </w:r>
      <w:r w:rsidRPr="00E135EE">
        <w:rPr>
          <w:rFonts w:eastAsia="Calibri"/>
          <w:szCs w:val="26"/>
        </w:rPr>
        <w:t>.</w:t>
      </w:r>
      <w:r w:rsidRPr="00E135EE">
        <w:rPr>
          <w:rFonts w:ascii="Calibri" w:hAnsi="Calibri" w:cs="Calibri"/>
          <w:szCs w:val="26"/>
        </w:rPr>
        <w:t xml:space="preserve"> </w:t>
      </w:r>
      <w:r w:rsidRPr="00E135EE">
        <w:rPr>
          <w:szCs w:val="26"/>
        </w:rPr>
        <w:t xml:space="preserve">Мотивированные заключения, предусмотренные </w:t>
      </w:r>
      <w:hyperlink w:anchor="Par61" w:history="1">
        <w:r w:rsidRPr="00E135EE">
          <w:rPr>
            <w:szCs w:val="26"/>
          </w:rPr>
          <w:t>пунктами 16.1</w:t>
        </w:r>
      </w:hyperlink>
      <w:r w:rsidR="000F7535">
        <w:rPr>
          <w:szCs w:val="26"/>
        </w:rPr>
        <w:t xml:space="preserve"> </w:t>
      </w:r>
      <w:r w:rsidRPr="00E135EE">
        <w:rPr>
          <w:szCs w:val="26"/>
        </w:rPr>
        <w:t xml:space="preserve">и </w:t>
      </w:r>
      <w:hyperlink w:anchor="Par67" w:history="1">
        <w:r w:rsidRPr="00E135EE">
          <w:rPr>
            <w:szCs w:val="26"/>
          </w:rPr>
          <w:t>16.</w:t>
        </w:r>
        <w:r w:rsidR="00D87916">
          <w:rPr>
            <w:szCs w:val="26"/>
          </w:rPr>
          <w:t>3</w:t>
        </w:r>
      </w:hyperlink>
      <w:r w:rsidRPr="00E135EE">
        <w:rPr>
          <w:szCs w:val="26"/>
        </w:rPr>
        <w:t xml:space="preserve"> настоящего Положения, должны содержать:</w:t>
      </w:r>
    </w:p>
    <w:p w:rsidR="00A770A1" w:rsidRPr="00E135EE" w:rsidRDefault="00A770A1" w:rsidP="005E4C54">
      <w:pPr>
        <w:spacing w:after="0" w:line="240" w:lineRule="auto"/>
        <w:ind w:firstLine="540"/>
        <w:contextualSpacing/>
        <w:jc w:val="both"/>
        <w:rPr>
          <w:szCs w:val="26"/>
        </w:rPr>
      </w:pPr>
      <w:r w:rsidRPr="00E135EE">
        <w:rPr>
          <w:szCs w:val="26"/>
        </w:rPr>
        <w:t xml:space="preserve">а) информацию, изложенную в обращениях или уведомлениях, указанных в </w:t>
      </w:r>
      <w:hyperlink w:anchor="Par49" w:history="1">
        <w:r w:rsidRPr="00E135EE">
          <w:rPr>
            <w:szCs w:val="26"/>
          </w:rPr>
          <w:t>абзацах втором</w:t>
        </w:r>
      </w:hyperlink>
      <w:r w:rsidRPr="00E135EE">
        <w:rPr>
          <w:szCs w:val="26"/>
        </w:rPr>
        <w:t xml:space="preserve"> и </w:t>
      </w:r>
      <w:hyperlink w:anchor="Par53" w:history="1">
        <w:r w:rsidRPr="00E135EE">
          <w:rPr>
            <w:szCs w:val="26"/>
          </w:rPr>
          <w:t>пятом подпункта "б"</w:t>
        </w:r>
      </w:hyperlink>
      <w:r w:rsidRPr="00E135EE">
        <w:rPr>
          <w:szCs w:val="26"/>
        </w:rPr>
        <w:t xml:space="preserve"> пункта 15 настоящего Положения;</w:t>
      </w:r>
    </w:p>
    <w:p w:rsidR="00A770A1" w:rsidRPr="00E135EE" w:rsidRDefault="00A770A1" w:rsidP="005E4C54">
      <w:pPr>
        <w:spacing w:after="0" w:line="240" w:lineRule="auto"/>
        <w:ind w:firstLine="540"/>
        <w:contextualSpacing/>
        <w:jc w:val="both"/>
        <w:rPr>
          <w:szCs w:val="26"/>
        </w:rPr>
      </w:pPr>
      <w:r w:rsidRPr="00E135EE">
        <w:rPr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770A1" w:rsidRDefault="00A770A1" w:rsidP="005E4C54">
      <w:pPr>
        <w:spacing w:after="0" w:line="240" w:lineRule="auto"/>
        <w:ind w:right="-1" w:firstLine="567"/>
        <w:contextualSpacing/>
        <w:jc w:val="both"/>
        <w:rPr>
          <w:szCs w:val="26"/>
        </w:rPr>
      </w:pPr>
      <w:r w:rsidRPr="00E135EE">
        <w:rPr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9" w:history="1">
        <w:r w:rsidRPr="00E135EE">
          <w:rPr>
            <w:szCs w:val="26"/>
          </w:rPr>
          <w:t>абзацах втором</w:t>
        </w:r>
      </w:hyperlink>
      <w:r w:rsidRPr="00E135EE">
        <w:rPr>
          <w:szCs w:val="26"/>
        </w:rPr>
        <w:t xml:space="preserve"> и </w:t>
      </w:r>
      <w:hyperlink w:anchor="Par53" w:history="1">
        <w:r w:rsidRPr="00E135EE">
          <w:rPr>
            <w:szCs w:val="26"/>
          </w:rPr>
          <w:t>пятом подпункта "б"</w:t>
        </w:r>
      </w:hyperlink>
      <w:r w:rsidRPr="00E135EE">
        <w:rPr>
          <w:szCs w:val="26"/>
        </w:rPr>
        <w:t xml:space="preserve"> </w:t>
      </w:r>
      <w:r w:rsidR="00C52F4E">
        <w:rPr>
          <w:szCs w:val="26"/>
        </w:rPr>
        <w:t xml:space="preserve">пункта 16 </w:t>
      </w:r>
      <w:r w:rsidRPr="00E135EE">
        <w:rPr>
          <w:szCs w:val="26"/>
        </w:rPr>
        <w:t xml:space="preserve">настоящего Положения, а также рекомендации для принятия одного из решений в соответствии с пунктами 23, </w:t>
      </w:r>
      <w:hyperlink w:anchor="Par111" w:history="1">
        <w:r w:rsidRPr="00E135EE">
          <w:rPr>
            <w:szCs w:val="26"/>
          </w:rPr>
          <w:t>24</w:t>
        </w:r>
      </w:hyperlink>
      <w:r w:rsidRPr="00E135EE">
        <w:rPr>
          <w:szCs w:val="26"/>
        </w:rPr>
        <w:t xml:space="preserve">, </w:t>
      </w:r>
      <w:hyperlink w:anchor="Par119" w:history="1">
        <w:r w:rsidRPr="00E135EE">
          <w:rPr>
            <w:szCs w:val="26"/>
          </w:rPr>
          <w:t>25</w:t>
        </w:r>
      </w:hyperlink>
      <w:r w:rsidRPr="00E135EE">
        <w:rPr>
          <w:szCs w:val="26"/>
        </w:rPr>
        <w:t xml:space="preserve"> настоящего Положения или иного решения</w:t>
      </w:r>
      <w:proofErr w:type="gramStart"/>
      <w:r w:rsidRPr="00E135EE">
        <w:rPr>
          <w:szCs w:val="26"/>
        </w:rPr>
        <w:t>.</w:t>
      </w:r>
      <w:r w:rsidR="00C52F4E">
        <w:rPr>
          <w:szCs w:val="26"/>
        </w:rPr>
        <w:t>».</w:t>
      </w:r>
      <w:proofErr w:type="gramEnd"/>
    </w:p>
    <w:p w:rsidR="00AE032E" w:rsidRDefault="00AE032E" w:rsidP="005E4C54">
      <w:pPr>
        <w:spacing w:after="0" w:line="240" w:lineRule="auto"/>
        <w:ind w:right="-1" w:firstLine="567"/>
        <w:contextualSpacing/>
        <w:jc w:val="both"/>
        <w:rPr>
          <w:szCs w:val="26"/>
        </w:rPr>
      </w:pPr>
      <w:r>
        <w:rPr>
          <w:szCs w:val="26"/>
        </w:rPr>
        <w:t>2. Настоящее распоряжение подлежит официальному опубликованию (обнародованию).</w:t>
      </w:r>
    </w:p>
    <w:p w:rsidR="00AE032E" w:rsidRDefault="00AE032E" w:rsidP="005E4C54">
      <w:pPr>
        <w:spacing w:after="0" w:line="240" w:lineRule="auto"/>
        <w:ind w:right="-1" w:firstLine="567"/>
        <w:contextualSpacing/>
        <w:jc w:val="both"/>
        <w:rPr>
          <w:szCs w:val="26"/>
        </w:rPr>
      </w:pPr>
      <w:r>
        <w:rPr>
          <w:szCs w:val="26"/>
        </w:rPr>
        <w:t>3. Настоящее распоряжение вступает в силу с момента его подписания.</w:t>
      </w:r>
    </w:p>
    <w:p w:rsidR="00AE032E" w:rsidRDefault="003D022B" w:rsidP="005E4C54">
      <w:pPr>
        <w:spacing w:after="0" w:line="240" w:lineRule="auto"/>
        <w:ind w:right="-1" w:firstLine="567"/>
        <w:contextualSpacing/>
        <w:jc w:val="both"/>
        <w:rPr>
          <w:szCs w:val="26"/>
        </w:rPr>
      </w:pPr>
      <w:r>
        <w:rPr>
          <w:szCs w:val="26"/>
        </w:rPr>
        <w:t>4. ответственность исполнения настоящего распоряжения оставляю за собой.</w:t>
      </w:r>
    </w:p>
    <w:p w:rsidR="00C52F4E" w:rsidRDefault="00C52F4E" w:rsidP="005E4C54">
      <w:pPr>
        <w:spacing w:after="0" w:line="240" w:lineRule="auto"/>
        <w:ind w:right="-1" w:firstLine="567"/>
        <w:contextualSpacing/>
        <w:jc w:val="both"/>
        <w:rPr>
          <w:szCs w:val="26"/>
        </w:rPr>
      </w:pPr>
    </w:p>
    <w:p w:rsidR="00C52F4E" w:rsidRDefault="003D022B" w:rsidP="005E4C54">
      <w:pPr>
        <w:spacing w:after="0" w:line="240" w:lineRule="auto"/>
        <w:ind w:right="-1"/>
        <w:contextualSpacing/>
        <w:jc w:val="both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</w:t>
      </w:r>
      <w:r w:rsidR="00C52F4E">
        <w:rPr>
          <w:szCs w:val="26"/>
        </w:rPr>
        <w:t xml:space="preserve"> Новомихай</w:t>
      </w:r>
      <w:r>
        <w:rPr>
          <w:szCs w:val="26"/>
        </w:rPr>
        <w:t>ловского сельсовета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В. И. Брова</w:t>
      </w:r>
    </w:p>
    <w:p w:rsidR="005E4C54" w:rsidRDefault="005E4C54" w:rsidP="005E4C54">
      <w:pPr>
        <w:spacing w:after="0" w:line="240" w:lineRule="auto"/>
        <w:ind w:right="-1"/>
        <w:contextualSpacing/>
        <w:jc w:val="both"/>
        <w:rPr>
          <w:szCs w:val="26"/>
        </w:rPr>
      </w:pP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szCs w:val="26"/>
        </w:rPr>
      </w:pPr>
      <w:r>
        <w:rPr>
          <w:szCs w:val="26"/>
        </w:rPr>
        <w:t>к распоряжению администрации Новомихайловского сельсовета от 10.10.2019 года № 43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szCs w:val="26"/>
        </w:rPr>
      </w:pP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szCs w:val="26"/>
        </w:rPr>
      </w:pP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Cs w:val="26"/>
        </w:rPr>
      </w:pPr>
      <w:r>
        <w:rPr>
          <w:szCs w:val="26"/>
        </w:rPr>
        <w:t>ПОЛОЖЕНИЕ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Cs w:val="26"/>
        </w:rPr>
      </w:pPr>
      <w:r>
        <w:rPr>
          <w:szCs w:val="26"/>
        </w:rPr>
        <w:t xml:space="preserve">о комиссии  по соблюдению требований к служебному поведению муниципальных служащих и урегулированию конфликта интересов  в администрации муниципального образования Новомихайловский сельсовет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Cs w:val="26"/>
        </w:rPr>
      </w:pPr>
    </w:p>
    <w:p w:rsidR="005E4C54" w:rsidRDefault="005E4C54" w:rsidP="005E4C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Cs w:val="26"/>
        </w:rPr>
      </w:pPr>
      <w:r>
        <w:rPr>
          <w:szCs w:val="26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Новомихайловский сельсовет (далее комиссия) </w:t>
      </w:r>
    </w:p>
    <w:p w:rsidR="005E4C54" w:rsidRDefault="005E4C54" w:rsidP="005E4C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Cs w:val="26"/>
        </w:rPr>
      </w:pPr>
      <w:r>
        <w:rPr>
          <w:szCs w:val="26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Хакасия, законами и нормативными актами Республики Хакасия, настоящим Положением, а также муниципальными правовыми актами.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3. Основными задачами комиссии являются: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Законом Республики Хакасия от 04.05.2009 № 28-ЗРХ «О противодействии коррупции в Республике Хакасия».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б) осуществление в администрации муниципального образования Новомихайловский сельсовет мер по предупреждению коррупции. 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4.</w:t>
      </w:r>
      <w:r w:rsidR="00FD16B5">
        <w:rPr>
          <w:szCs w:val="26"/>
        </w:rPr>
        <w:t xml:space="preserve"> </w:t>
      </w:r>
      <w:r>
        <w:rPr>
          <w:szCs w:val="26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 конфликта интересов, в отношении муниципальных служащих, замещающих должности муниципальной службы в администрации муниципального образования Новомихайловский сельсовет. 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5. Комиссия образуется распоряжение главы муниципального образования Новомихайловский сельсовет. Распоряжением главы муниципального образования Новомихайловский сельсовет утверждаются состав комиссии и порядок ее работы.</w:t>
      </w:r>
    </w:p>
    <w:p w:rsidR="005E4C54" w:rsidRDefault="005E4C54" w:rsidP="00937A7B">
      <w:pPr>
        <w:autoSpaceDE w:val="0"/>
        <w:autoSpaceDN w:val="0"/>
        <w:adjustRightInd w:val="0"/>
        <w:spacing w:after="0" w:line="240" w:lineRule="auto"/>
        <w:contextualSpacing/>
        <w:rPr>
          <w:szCs w:val="26"/>
        </w:rPr>
      </w:pPr>
      <w:r>
        <w:rPr>
          <w:szCs w:val="26"/>
        </w:rPr>
        <w:tab/>
        <w:t>6. В состав комиссии входят председатель комиссии, заместитель председателя,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7. В состав комиссии входят: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а) глава муниципального образования Новомихайловский сельсовет (председатель комиссии), специалист 1 категории муниципального образования Новомихайловский сельсовет (заместитель председателя комиссии);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lastRenderedPageBreak/>
        <w:t>б) муниципальные служащие администрации муниципального образования Новомихайловский сельсовет и ее структурных подразделений;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в) представители организаций и учреждений, деятельность которых связана с муниципальной службой.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8. Глава муниципального образования Новомихайловский сельсовет может принять решение о включении в состав комиссии представителей Совет общественности муниципального образования Новомихайловский сельсовет.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9. Лица, указанные в подпункте "в" пункта 7 и в пункте 8 настоящего Положения, включаются в состав комиссии по согласованию с организациями и учреждениями, с Советом общественности, с Советом ветеранов войны, труда, вооруженных сил и правоохранительных органов, на основании запроса, подписанного главой муниципального образования Новомихайловский сельсовет.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10. Число членов комиссии, не замещающих должности муниципальной службы в администрации муниципального образования Новомихайловский сельсовет, должно составлять не менее одной четверти от общего числа членов комиссии.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12. В заседаниях комиссии с правом совещательного голоса участвуют: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б) другие муниципальные служащие, замещающие должности муниципальной службы в администрации муниципального образования Новомихайловский сельсовет; специалисты, которые могут дать пояснения по вопросам, рассматриваемым комиссией; должностные лица администрации муниципального образования Новомихайловский сельсовет; представители заинтересованных организаций; </w:t>
      </w:r>
      <w:proofErr w:type="gramStart"/>
      <w:r>
        <w:rPr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Новомихайловский сельсовет, недопустимо.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D16B5" w:rsidRDefault="00FD16B5" w:rsidP="00FD16B5">
      <w:pPr>
        <w:spacing w:after="0" w:line="240" w:lineRule="auto"/>
        <w:ind w:right="-1" w:firstLine="567"/>
        <w:contextualSpacing/>
        <w:jc w:val="both"/>
      </w:pPr>
      <w:r>
        <w:t>15. Основаниями для проведения заседания комиссии являются:</w:t>
      </w:r>
    </w:p>
    <w:p w:rsidR="00FD16B5" w:rsidRDefault="00FD16B5" w:rsidP="00FD16B5">
      <w:pPr>
        <w:spacing w:after="0" w:line="240" w:lineRule="auto"/>
        <w:ind w:right="-1" w:firstLine="567"/>
        <w:contextualSpacing/>
        <w:jc w:val="both"/>
      </w:pPr>
      <w:r>
        <w:t>а) наличие материалов проверки, свидетельствующих:</w:t>
      </w:r>
    </w:p>
    <w:p w:rsidR="00FD16B5" w:rsidRDefault="00FD16B5" w:rsidP="00FD16B5">
      <w:pPr>
        <w:spacing w:after="0" w:line="240" w:lineRule="auto"/>
        <w:ind w:right="-1" w:firstLine="567"/>
        <w:contextualSpacing/>
        <w:jc w:val="both"/>
      </w:pPr>
      <w:r>
        <w:lastRenderedPageBreak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D16B5" w:rsidRDefault="00FD16B5" w:rsidP="00FD16B5">
      <w:pPr>
        <w:spacing w:after="0" w:line="240" w:lineRule="auto"/>
        <w:ind w:right="-1" w:firstLine="567"/>
        <w:contextualSpacing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D16B5" w:rsidRDefault="00FD16B5" w:rsidP="00FD16B5">
      <w:pPr>
        <w:spacing w:after="0" w:line="240" w:lineRule="auto"/>
        <w:ind w:right="-1" w:firstLine="567"/>
        <w:contextualSpacing/>
        <w:jc w:val="both"/>
        <w:rPr>
          <w:szCs w:val="26"/>
        </w:rPr>
      </w:pPr>
      <w:r>
        <w:rPr>
          <w:szCs w:val="26"/>
        </w:rPr>
        <w:t xml:space="preserve">б) </w:t>
      </w:r>
      <w:proofErr w:type="gramStart"/>
      <w:r>
        <w:rPr>
          <w:szCs w:val="26"/>
        </w:rPr>
        <w:t>поступившее</w:t>
      </w:r>
      <w:proofErr w:type="gramEnd"/>
      <w:r>
        <w:rPr>
          <w:szCs w:val="26"/>
        </w:rPr>
        <w:t xml:space="preserve"> к должностному лицу администрации муниципального образования Новомихайловский сельсовет, ответственному за работу по профилактике коррупционных и иных правонарушений, в установленном порядке:</w:t>
      </w:r>
    </w:p>
    <w:p w:rsidR="00FD16B5" w:rsidRDefault="00FD16B5" w:rsidP="00FD16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proofErr w:type="gramStart"/>
      <w:r>
        <w:rPr>
          <w:szCs w:val="26"/>
        </w:rPr>
        <w:t>обращение гражданина, замещавшего в администрации муниципального образования Новомихайловский сельсовет и ее структурных подразделениях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>
        <w:rPr>
          <w:szCs w:val="26"/>
        </w:rPr>
        <w:t xml:space="preserve"> лет со дня увольнения с муниципальной службы;</w:t>
      </w:r>
    </w:p>
    <w:p w:rsidR="00FD16B5" w:rsidRPr="003D42C2" w:rsidRDefault="00FD16B5" w:rsidP="00FD16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заявление муниципального служащего о невозможности по объективным причинам </w:t>
      </w:r>
      <w:r w:rsidRPr="003D42C2">
        <w:rPr>
          <w:szCs w:val="26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16B5" w:rsidRPr="00E135EE" w:rsidRDefault="00FD16B5" w:rsidP="00FD16B5">
      <w:pPr>
        <w:spacing w:after="0" w:line="240" w:lineRule="auto"/>
        <w:ind w:firstLine="540"/>
        <w:contextualSpacing/>
        <w:jc w:val="both"/>
        <w:rPr>
          <w:rFonts w:eastAsia="Calibri"/>
          <w:szCs w:val="26"/>
        </w:rPr>
      </w:pPr>
      <w:proofErr w:type="gramStart"/>
      <w:r w:rsidRPr="003D42C2">
        <w:rPr>
          <w:rFonts w:eastAsia="Calibri"/>
          <w:szCs w:val="26"/>
        </w:rPr>
        <w:t xml:space="preserve"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E135EE">
        <w:rPr>
          <w:rFonts w:eastAsia="Calibri"/>
          <w:szCs w:val="26"/>
        </w:rPr>
        <w:t>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E135EE">
        <w:rPr>
          <w:rFonts w:eastAsia="Calibri"/>
          <w:szCs w:val="26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D16B5" w:rsidRPr="00E135EE" w:rsidRDefault="00FD16B5" w:rsidP="00FD16B5">
      <w:pPr>
        <w:spacing w:after="0" w:line="240" w:lineRule="auto"/>
        <w:ind w:right="-1" w:firstLine="567"/>
        <w:contextualSpacing/>
        <w:jc w:val="both"/>
        <w:rPr>
          <w:rFonts w:eastAsia="Calibri"/>
          <w:szCs w:val="26"/>
        </w:rPr>
      </w:pPr>
      <w:r w:rsidRPr="00E135EE">
        <w:rPr>
          <w:rFonts w:eastAsia="Calibri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4C54" w:rsidRDefault="00FD16B5" w:rsidP="00FD16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 w:rsidRPr="00E135EE">
        <w:rPr>
          <w:szCs w:val="26"/>
        </w:rPr>
        <w:t>в) представление главы муниципального образования Новомихайловский сельсовет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Новомихайловский сельсовет мер по предупреждению коррупции.</w:t>
      </w:r>
    </w:p>
    <w:p w:rsidR="00FD16B5" w:rsidRPr="00E135EE" w:rsidRDefault="00FD16B5" w:rsidP="00FD16B5">
      <w:pPr>
        <w:spacing w:after="0" w:line="240" w:lineRule="auto"/>
        <w:ind w:firstLine="567"/>
        <w:contextualSpacing/>
        <w:jc w:val="both"/>
        <w:rPr>
          <w:rFonts w:eastAsia="Calibri"/>
          <w:szCs w:val="26"/>
        </w:rPr>
      </w:pPr>
      <w:r w:rsidRPr="00E135EE">
        <w:rPr>
          <w:rFonts w:eastAsia="Calibri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16B5" w:rsidRPr="00E135EE" w:rsidRDefault="00FD16B5" w:rsidP="00FD16B5">
      <w:pPr>
        <w:spacing w:after="0" w:line="240" w:lineRule="auto"/>
        <w:ind w:firstLine="567"/>
        <w:contextualSpacing/>
        <w:jc w:val="both"/>
        <w:rPr>
          <w:szCs w:val="26"/>
        </w:rPr>
      </w:pPr>
      <w:r w:rsidRPr="00E135EE">
        <w:rPr>
          <w:rFonts w:eastAsia="Calibri"/>
          <w:szCs w:val="26"/>
        </w:rPr>
        <w:t xml:space="preserve">16.1. Обращение, указанное в </w:t>
      </w:r>
      <w:hyperlink w:anchor="Par35" w:history="1">
        <w:r w:rsidRPr="00E135EE">
          <w:rPr>
            <w:rFonts w:eastAsia="Calibri"/>
            <w:szCs w:val="26"/>
          </w:rPr>
          <w:t>абзаце втором подпункта "б" пункта 1</w:t>
        </w:r>
      </w:hyperlink>
      <w:r w:rsidRPr="00E135EE">
        <w:rPr>
          <w:rFonts w:eastAsia="Calibri"/>
          <w:szCs w:val="26"/>
        </w:rPr>
        <w:t xml:space="preserve">5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Pr="00E135EE">
        <w:rPr>
          <w:rFonts w:eastAsia="Calibri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Pr="00E135EE">
        <w:rPr>
          <w:rFonts w:eastAsia="Calibri"/>
          <w:szCs w:val="26"/>
        </w:rPr>
        <w:lastRenderedPageBreak/>
        <w:t>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135EE">
        <w:rPr>
          <w:rFonts w:eastAsia="Calibri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E135EE">
          <w:rPr>
            <w:rFonts w:eastAsia="Calibri"/>
            <w:szCs w:val="26"/>
          </w:rPr>
          <w:t>статьи 12</w:t>
        </w:r>
      </w:hyperlink>
      <w:r w:rsidRPr="00E135EE">
        <w:rPr>
          <w:rFonts w:eastAsia="Calibri"/>
          <w:szCs w:val="26"/>
        </w:rPr>
        <w:t xml:space="preserve"> Федерального закона </w:t>
      </w:r>
      <w:r w:rsidRPr="00E135EE">
        <w:rPr>
          <w:szCs w:val="26"/>
        </w:rPr>
        <w:t xml:space="preserve">от 25.12.2008 № 273-Ф3 </w:t>
      </w:r>
      <w:r w:rsidRPr="00E135EE">
        <w:rPr>
          <w:rFonts w:eastAsia="Calibri"/>
          <w:szCs w:val="26"/>
        </w:rPr>
        <w:t>«О противодействии коррупции».</w:t>
      </w:r>
    </w:p>
    <w:p w:rsidR="00FD16B5" w:rsidRPr="00E135EE" w:rsidRDefault="00FD16B5" w:rsidP="00FD16B5">
      <w:pPr>
        <w:spacing w:after="0" w:line="240" w:lineRule="auto"/>
        <w:ind w:right="-1" w:firstLine="567"/>
        <w:contextualSpacing/>
        <w:jc w:val="both"/>
        <w:rPr>
          <w:rFonts w:eastAsia="Calibri"/>
          <w:szCs w:val="26"/>
        </w:rPr>
      </w:pPr>
      <w:r w:rsidRPr="00E135EE">
        <w:rPr>
          <w:rFonts w:eastAsia="Calibri"/>
          <w:szCs w:val="26"/>
        </w:rPr>
        <w:t xml:space="preserve">16.2. Обращение, указанное в </w:t>
      </w:r>
      <w:hyperlink w:anchor="Par35" w:history="1">
        <w:r w:rsidRPr="00E135EE">
          <w:rPr>
            <w:rFonts w:eastAsia="Calibri"/>
            <w:szCs w:val="26"/>
          </w:rPr>
          <w:t>абзаце втором подпункта "б" пункта 1</w:t>
        </w:r>
      </w:hyperlink>
      <w:r w:rsidRPr="00E135EE">
        <w:rPr>
          <w:rFonts w:eastAsia="Calibri"/>
          <w:szCs w:val="26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D16B5" w:rsidRPr="00E135EE" w:rsidRDefault="00FD16B5" w:rsidP="00FD16B5">
      <w:pPr>
        <w:spacing w:after="0" w:line="240" w:lineRule="auto"/>
        <w:ind w:firstLine="567"/>
        <w:contextualSpacing/>
        <w:jc w:val="both"/>
        <w:rPr>
          <w:rFonts w:eastAsia="Calibri"/>
          <w:szCs w:val="26"/>
        </w:rPr>
      </w:pPr>
      <w:r w:rsidRPr="00E135EE">
        <w:rPr>
          <w:rFonts w:eastAsia="Calibri"/>
          <w:szCs w:val="26"/>
        </w:rPr>
        <w:t>16.</w:t>
      </w:r>
      <w:r>
        <w:rPr>
          <w:rFonts w:eastAsia="Calibri"/>
          <w:szCs w:val="26"/>
        </w:rPr>
        <w:t>3</w:t>
      </w:r>
      <w:r w:rsidRPr="00E135EE">
        <w:rPr>
          <w:rFonts w:eastAsia="Calibri"/>
          <w:szCs w:val="26"/>
        </w:rPr>
        <w:t xml:space="preserve">. Уведомление, указанное в </w:t>
      </w:r>
      <w:hyperlink w:anchor="Par38" w:history="1">
        <w:r w:rsidRPr="00E135EE">
          <w:rPr>
            <w:rFonts w:eastAsia="Calibri"/>
            <w:szCs w:val="26"/>
          </w:rPr>
          <w:t>абзаце пятом подпункта «б» пункта 1</w:t>
        </w:r>
      </w:hyperlink>
      <w:r w:rsidRPr="00E135EE">
        <w:rPr>
          <w:rFonts w:eastAsia="Calibri"/>
          <w:szCs w:val="26"/>
        </w:rPr>
        <w:t>5 настоящего Положения, рассматривается подразделением кадровой службы Администрации либо должностным лицом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D16B5" w:rsidRPr="00E135EE" w:rsidRDefault="00FD16B5" w:rsidP="00FD16B5">
      <w:pPr>
        <w:spacing w:after="0" w:line="240" w:lineRule="auto"/>
        <w:ind w:firstLine="567"/>
        <w:contextualSpacing/>
        <w:jc w:val="both"/>
        <w:rPr>
          <w:rFonts w:eastAsia="Calibri"/>
          <w:szCs w:val="26"/>
        </w:rPr>
      </w:pPr>
      <w:r w:rsidRPr="00E135EE">
        <w:rPr>
          <w:rFonts w:eastAsia="Calibri"/>
          <w:szCs w:val="26"/>
        </w:rPr>
        <w:t>16.</w:t>
      </w:r>
      <w:r>
        <w:rPr>
          <w:rFonts w:eastAsia="Calibri"/>
          <w:szCs w:val="26"/>
        </w:rPr>
        <w:t>4</w:t>
      </w:r>
      <w:r w:rsidRPr="00E135EE">
        <w:rPr>
          <w:rFonts w:eastAsia="Calibri"/>
          <w:szCs w:val="26"/>
        </w:rPr>
        <w:t xml:space="preserve">. </w:t>
      </w:r>
      <w:proofErr w:type="gramStart"/>
      <w:r w:rsidRPr="00E135EE">
        <w:rPr>
          <w:rFonts w:eastAsia="Calibri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8" w:history="1">
        <w:r w:rsidRPr="00E135EE">
          <w:rPr>
            <w:rFonts w:eastAsia="Calibri"/>
            <w:szCs w:val="26"/>
          </w:rPr>
          <w:t>абзаце втором подпункта «б» пункта 1</w:t>
        </w:r>
      </w:hyperlink>
      <w:r w:rsidRPr="00E135EE">
        <w:rPr>
          <w:rFonts w:eastAsia="Calibri"/>
          <w:szCs w:val="26"/>
        </w:rPr>
        <w:t xml:space="preserve">5 настоящего Положения, или уведомлений, указанных в </w:t>
      </w:r>
      <w:hyperlink w:anchor="Par38" w:history="1">
        <w:r w:rsidRPr="00E135EE">
          <w:rPr>
            <w:rFonts w:eastAsia="Calibri"/>
            <w:szCs w:val="26"/>
          </w:rPr>
          <w:t>абзаце четвертом подпункта "б"</w:t>
        </w:r>
      </w:hyperlink>
      <w:r>
        <w:rPr>
          <w:szCs w:val="26"/>
        </w:rPr>
        <w:t xml:space="preserve"> </w:t>
      </w:r>
      <w:hyperlink w:anchor="Par41" w:history="1">
        <w:r w:rsidRPr="00E135EE">
          <w:rPr>
            <w:rFonts w:eastAsia="Calibri"/>
            <w:szCs w:val="26"/>
          </w:rPr>
          <w:t>пункта 1</w:t>
        </w:r>
      </w:hyperlink>
      <w:r w:rsidRPr="00E135EE">
        <w:rPr>
          <w:rFonts w:eastAsia="Calibri"/>
          <w:szCs w:val="26"/>
        </w:rPr>
        <w:t>5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или его заместитель</w:t>
      </w:r>
      <w:proofErr w:type="gramEnd"/>
      <w:r w:rsidRPr="00E135EE">
        <w:rPr>
          <w:rFonts w:eastAsia="Calibri"/>
          <w:szCs w:val="26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D16B5" w:rsidRPr="00E135EE" w:rsidRDefault="00FD16B5" w:rsidP="00FD16B5">
      <w:pPr>
        <w:spacing w:after="0" w:line="240" w:lineRule="auto"/>
        <w:ind w:firstLine="567"/>
        <w:contextualSpacing/>
        <w:jc w:val="both"/>
        <w:rPr>
          <w:szCs w:val="26"/>
        </w:rPr>
      </w:pPr>
      <w:r w:rsidRPr="00E135EE">
        <w:rPr>
          <w:rFonts w:eastAsia="Calibri"/>
          <w:szCs w:val="26"/>
        </w:rPr>
        <w:t>16.</w:t>
      </w:r>
      <w:r>
        <w:rPr>
          <w:rFonts w:eastAsia="Calibri"/>
          <w:szCs w:val="26"/>
        </w:rPr>
        <w:t>5</w:t>
      </w:r>
      <w:r w:rsidRPr="00E135EE">
        <w:rPr>
          <w:rFonts w:eastAsia="Calibri"/>
          <w:szCs w:val="26"/>
        </w:rPr>
        <w:t>.</w:t>
      </w:r>
      <w:r w:rsidRPr="00E135EE">
        <w:rPr>
          <w:rFonts w:ascii="Calibri" w:hAnsi="Calibri" w:cs="Calibri"/>
          <w:szCs w:val="26"/>
        </w:rPr>
        <w:t xml:space="preserve"> </w:t>
      </w:r>
      <w:r w:rsidRPr="00E135EE">
        <w:rPr>
          <w:szCs w:val="26"/>
        </w:rPr>
        <w:t xml:space="preserve">Мотивированные заключения, предусмотренные </w:t>
      </w:r>
      <w:hyperlink w:anchor="Par61" w:history="1">
        <w:r w:rsidRPr="00E135EE">
          <w:rPr>
            <w:szCs w:val="26"/>
          </w:rPr>
          <w:t>пунктами 16.1</w:t>
        </w:r>
      </w:hyperlink>
      <w:r>
        <w:rPr>
          <w:szCs w:val="26"/>
        </w:rPr>
        <w:t xml:space="preserve"> </w:t>
      </w:r>
      <w:r w:rsidRPr="00E135EE">
        <w:rPr>
          <w:szCs w:val="26"/>
        </w:rPr>
        <w:t xml:space="preserve">и </w:t>
      </w:r>
      <w:hyperlink w:anchor="Par67" w:history="1">
        <w:r w:rsidRPr="00E135EE">
          <w:rPr>
            <w:szCs w:val="26"/>
          </w:rPr>
          <w:t>16.</w:t>
        </w:r>
        <w:r>
          <w:rPr>
            <w:szCs w:val="26"/>
          </w:rPr>
          <w:t>3</w:t>
        </w:r>
      </w:hyperlink>
      <w:r w:rsidRPr="00E135EE">
        <w:rPr>
          <w:szCs w:val="26"/>
        </w:rPr>
        <w:t xml:space="preserve"> настоящего Положения, должны содержать:</w:t>
      </w:r>
    </w:p>
    <w:p w:rsidR="00FD16B5" w:rsidRPr="00E135EE" w:rsidRDefault="00FD16B5" w:rsidP="00FD16B5">
      <w:pPr>
        <w:spacing w:after="0" w:line="240" w:lineRule="auto"/>
        <w:ind w:firstLine="540"/>
        <w:contextualSpacing/>
        <w:jc w:val="both"/>
        <w:rPr>
          <w:szCs w:val="26"/>
        </w:rPr>
      </w:pPr>
      <w:r w:rsidRPr="00E135EE">
        <w:rPr>
          <w:szCs w:val="26"/>
        </w:rPr>
        <w:t xml:space="preserve">а) информацию, изложенную в обращениях или уведомлениях, указанных в </w:t>
      </w:r>
      <w:hyperlink w:anchor="Par49" w:history="1">
        <w:r w:rsidRPr="00E135EE">
          <w:rPr>
            <w:szCs w:val="26"/>
          </w:rPr>
          <w:t>абзацах втором</w:t>
        </w:r>
      </w:hyperlink>
      <w:r w:rsidRPr="00E135EE">
        <w:rPr>
          <w:szCs w:val="26"/>
        </w:rPr>
        <w:t xml:space="preserve"> и </w:t>
      </w:r>
      <w:hyperlink w:anchor="Par53" w:history="1">
        <w:r w:rsidRPr="00E135EE">
          <w:rPr>
            <w:szCs w:val="26"/>
          </w:rPr>
          <w:t>пятом подпункта "б"</w:t>
        </w:r>
      </w:hyperlink>
      <w:r w:rsidRPr="00E135EE">
        <w:rPr>
          <w:szCs w:val="26"/>
        </w:rPr>
        <w:t xml:space="preserve"> пункта 15 настоящего Положения;</w:t>
      </w:r>
    </w:p>
    <w:p w:rsidR="00FD16B5" w:rsidRPr="00E135EE" w:rsidRDefault="00FD16B5" w:rsidP="00FD16B5">
      <w:pPr>
        <w:spacing w:after="0" w:line="240" w:lineRule="auto"/>
        <w:ind w:firstLine="540"/>
        <w:contextualSpacing/>
        <w:jc w:val="both"/>
        <w:rPr>
          <w:szCs w:val="26"/>
        </w:rPr>
      </w:pPr>
      <w:proofErr w:type="gramStart"/>
      <w:r w:rsidRPr="00E135EE">
        <w:rPr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5E4C54" w:rsidRDefault="00FD16B5" w:rsidP="00FD16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 w:rsidRPr="00E135EE">
        <w:rPr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9" w:history="1">
        <w:r w:rsidRPr="00E135EE">
          <w:rPr>
            <w:szCs w:val="26"/>
          </w:rPr>
          <w:t>абзацах втором</w:t>
        </w:r>
      </w:hyperlink>
      <w:r w:rsidRPr="00E135EE">
        <w:rPr>
          <w:szCs w:val="26"/>
        </w:rPr>
        <w:t xml:space="preserve"> и </w:t>
      </w:r>
      <w:hyperlink w:anchor="Par53" w:history="1">
        <w:r w:rsidRPr="00E135EE">
          <w:rPr>
            <w:szCs w:val="26"/>
          </w:rPr>
          <w:t>пятом подпункта "б"</w:t>
        </w:r>
      </w:hyperlink>
      <w:r w:rsidRPr="00E135EE">
        <w:rPr>
          <w:szCs w:val="26"/>
        </w:rPr>
        <w:t xml:space="preserve"> </w:t>
      </w:r>
      <w:r>
        <w:rPr>
          <w:szCs w:val="26"/>
        </w:rPr>
        <w:t xml:space="preserve">пункта </w:t>
      </w:r>
      <w:r w:rsidR="002A0E00">
        <w:rPr>
          <w:szCs w:val="26"/>
        </w:rPr>
        <w:t>15</w:t>
      </w:r>
      <w:r>
        <w:rPr>
          <w:szCs w:val="26"/>
        </w:rPr>
        <w:t xml:space="preserve"> </w:t>
      </w:r>
      <w:r w:rsidRPr="00E135EE">
        <w:rPr>
          <w:szCs w:val="26"/>
        </w:rPr>
        <w:t xml:space="preserve">настоящего Положения, а также рекомендации для принятия одного из решений в соответствии с пунктами 23, </w:t>
      </w:r>
      <w:hyperlink w:anchor="Par111" w:history="1">
        <w:r w:rsidRPr="00E135EE">
          <w:rPr>
            <w:szCs w:val="26"/>
          </w:rPr>
          <w:t>24</w:t>
        </w:r>
      </w:hyperlink>
      <w:r w:rsidRPr="00E135EE">
        <w:rPr>
          <w:szCs w:val="26"/>
        </w:rPr>
        <w:t xml:space="preserve">, </w:t>
      </w:r>
      <w:hyperlink w:anchor="Par119" w:history="1">
        <w:r w:rsidRPr="00E135EE">
          <w:rPr>
            <w:szCs w:val="26"/>
          </w:rPr>
          <w:t>25</w:t>
        </w:r>
      </w:hyperlink>
      <w:r w:rsidRPr="00E135EE">
        <w:rPr>
          <w:szCs w:val="26"/>
        </w:rPr>
        <w:t xml:space="preserve"> настоящего Положения или иного решения.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lastRenderedPageBreak/>
        <w:t>17.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 и с результатами ее проверки;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21.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proofErr w:type="gramStart"/>
      <w:r>
        <w:rPr>
          <w:szCs w:val="26"/>
        </w:rPr>
        <w:t>а) установить, что сведения, представленные муниципальным служащим, являются достоверными и полными;</w:t>
      </w:r>
      <w:proofErr w:type="gramEnd"/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образования Новомихайловский сельсовет применить к муниципальному служащему конкретную меру ответственности.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Новомихайловский сельсовет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Новомихайловский сельсовет применить к муниципальному служащему конкретную меру ответственности.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25. По итогам рассмотрения вопросов, предусмотренных подпунктами "а" и "б" пункта 15 настоящего Положения, при наличии к тому оснований комиссия может принять иное, чем предусмотрено, решение. Основания и мотивы принятия такого решения должны быть отражены в протоколе заседания комиссии.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26.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27. Для исполнения решений комиссии могут быть подготовлены проекты муниципальных правовых актов, которые представляются на рассмотрение главы муниципального образования Новомихайловский сельсовет.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lastRenderedPageBreak/>
        <w:t>28.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главы муниципального образования Новомихайловский сельсовет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30. В протоколе заседания комиссии указываются: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proofErr w:type="spellStart"/>
      <w:r>
        <w:rPr>
          <w:szCs w:val="26"/>
        </w:rPr>
        <w:t>д</w:t>
      </w:r>
      <w:proofErr w:type="spellEnd"/>
      <w:r>
        <w:rPr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Новомихайловский сельсовет;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ж) другие сведения;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proofErr w:type="spellStart"/>
      <w:r>
        <w:rPr>
          <w:szCs w:val="26"/>
        </w:rPr>
        <w:t>з</w:t>
      </w:r>
      <w:proofErr w:type="spellEnd"/>
      <w:r>
        <w:rPr>
          <w:szCs w:val="26"/>
        </w:rPr>
        <w:t>) результаты голосования;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и) решение и обоснование его принятия.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32. Копии протокола заседания комиссии в 3-дневный срок со дня заседания направляются главе муниципального образования Новомихайловский сельсовет, полностью или в виде выписок из него - муниципальному служащему, а также по решению комиссии - иным заинтересованным лицам.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33. Глава муниципального образования Новомихайловский сельсовет обязан рассмотреть протокол заседания комиссии и вправе учесть в пределах своей </w:t>
      </w:r>
      <w:proofErr w:type="gramStart"/>
      <w:r>
        <w:rPr>
          <w:szCs w:val="26"/>
        </w:rPr>
        <w:t>компетенции</w:t>
      </w:r>
      <w:proofErr w:type="gramEnd"/>
      <w:r>
        <w:rPr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Новомихайловский сельсовет в письменной форме уведомляет </w:t>
      </w:r>
      <w:r>
        <w:rPr>
          <w:szCs w:val="26"/>
        </w:rPr>
        <w:lastRenderedPageBreak/>
        <w:t>комиссию в месячный срок со дня поступления к нему протокола заседания комиссии. Решение главы муниципального образования Новомихайловский сельсовет оглашается на ближайшем заседании комиссии и принимается к сведению без обсуждения.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Новомихайловский сельсовет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35. </w:t>
      </w:r>
      <w:proofErr w:type="gramStart"/>
      <w:r>
        <w:rPr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6"/>
        </w:rPr>
      </w:pPr>
      <w:r>
        <w:rPr>
          <w:szCs w:val="26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E4C54" w:rsidRDefault="005E4C54" w:rsidP="005E4C54">
      <w:pPr>
        <w:spacing w:after="0" w:line="240" w:lineRule="auto"/>
        <w:contextualSpacing/>
        <w:rPr>
          <w:sz w:val="20"/>
          <w:szCs w:val="20"/>
        </w:rPr>
      </w:pPr>
    </w:p>
    <w:p w:rsidR="005E4C54" w:rsidRPr="00E135EE" w:rsidRDefault="005E4C54" w:rsidP="005E4C54">
      <w:pPr>
        <w:spacing w:after="0" w:line="240" w:lineRule="auto"/>
        <w:ind w:right="-1"/>
        <w:contextualSpacing/>
        <w:jc w:val="both"/>
        <w:rPr>
          <w:szCs w:val="26"/>
        </w:rPr>
      </w:pPr>
    </w:p>
    <w:sectPr w:rsidR="005E4C54" w:rsidRPr="00E135E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D3B"/>
    <w:multiLevelType w:val="hybridMultilevel"/>
    <w:tmpl w:val="791C8628"/>
    <w:lvl w:ilvl="0" w:tplc="95CAD6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6ACB"/>
    <w:multiLevelType w:val="multilevel"/>
    <w:tmpl w:val="3AE0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91A0C"/>
    <w:rsid w:val="000141B2"/>
    <w:rsid w:val="00030939"/>
    <w:rsid w:val="00084A4B"/>
    <w:rsid w:val="00084C20"/>
    <w:rsid w:val="000F7535"/>
    <w:rsid w:val="001003C7"/>
    <w:rsid w:val="00191C69"/>
    <w:rsid w:val="00234322"/>
    <w:rsid w:val="00281839"/>
    <w:rsid w:val="002A0E00"/>
    <w:rsid w:val="002B0E6C"/>
    <w:rsid w:val="002E4E34"/>
    <w:rsid w:val="003259E1"/>
    <w:rsid w:val="00372473"/>
    <w:rsid w:val="0037781F"/>
    <w:rsid w:val="003C0559"/>
    <w:rsid w:val="003D022B"/>
    <w:rsid w:val="003D42C2"/>
    <w:rsid w:val="00426040"/>
    <w:rsid w:val="00464B76"/>
    <w:rsid w:val="0046556B"/>
    <w:rsid w:val="004871D4"/>
    <w:rsid w:val="004B3755"/>
    <w:rsid w:val="004F3B0B"/>
    <w:rsid w:val="00536C7E"/>
    <w:rsid w:val="005E4C54"/>
    <w:rsid w:val="00666B43"/>
    <w:rsid w:val="006D5367"/>
    <w:rsid w:val="007415A3"/>
    <w:rsid w:val="007C457F"/>
    <w:rsid w:val="00937A7B"/>
    <w:rsid w:val="00941750"/>
    <w:rsid w:val="0094263F"/>
    <w:rsid w:val="00991A0C"/>
    <w:rsid w:val="00994BE6"/>
    <w:rsid w:val="009A3B8A"/>
    <w:rsid w:val="009B4A84"/>
    <w:rsid w:val="00A30F84"/>
    <w:rsid w:val="00A36A80"/>
    <w:rsid w:val="00A44A69"/>
    <w:rsid w:val="00A770A1"/>
    <w:rsid w:val="00AE032E"/>
    <w:rsid w:val="00B162FF"/>
    <w:rsid w:val="00B44932"/>
    <w:rsid w:val="00B76E46"/>
    <w:rsid w:val="00BE0E76"/>
    <w:rsid w:val="00BE5AEE"/>
    <w:rsid w:val="00C256FC"/>
    <w:rsid w:val="00C52F4E"/>
    <w:rsid w:val="00C53BF7"/>
    <w:rsid w:val="00C565DB"/>
    <w:rsid w:val="00CF1319"/>
    <w:rsid w:val="00D453AA"/>
    <w:rsid w:val="00D4590E"/>
    <w:rsid w:val="00D475F6"/>
    <w:rsid w:val="00D81E58"/>
    <w:rsid w:val="00D8628E"/>
    <w:rsid w:val="00D87916"/>
    <w:rsid w:val="00DC738A"/>
    <w:rsid w:val="00E135EE"/>
    <w:rsid w:val="00EB1783"/>
    <w:rsid w:val="00ED0ACA"/>
    <w:rsid w:val="00F8374A"/>
    <w:rsid w:val="00F956FE"/>
    <w:rsid w:val="00FB1D71"/>
    <w:rsid w:val="00FD16B5"/>
    <w:rsid w:val="00FE76E3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01C84B65755DEAB71182481168CC3D63221E69BA9D7715BE75F3B8C74A54B764DE4CC39CA5384B6E2738Cg12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C01C84B65755DEAB710629977AD3CAD7307BEB9CAFD82600B1596CD324A31E360DE29Ag72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C01C84B65755DEAB71182481168CC3D63221E69BA9D7715BE75F3B8C74A54B764DE4CC39CA5384B6E2738Cg127J" TargetMode="External"/><Relationship Id="rId5" Type="http://schemas.openxmlformats.org/officeDocument/2006/relationships/hyperlink" Target="consultantplus://offline/ref=16C01C84B65755DEAB710629977AD3CAD7307BEB9CAFD82600B1596CD324A31E360DE29Ag72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41;&#1054;&#1058;&#1040;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56</TotalTime>
  <Pages>1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2019-10-08T08:43:00Z</cp:lastPrinted>
  <dcterms:created xsi:type="dcterms:W3CDTF">2019-10-08T06:27:00Z</dcterms:created>
  <dcterms:modified xsi:type="dcterms:W3CDTF">2019-10-08T08:44:00Z</dcterms:modified>
</cp:coreProperties>
</file>